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>Name of the Institute: Department of Transfusion Medicine</w:t>
      </w:r>
    </w:p>
    <w:p w14:paraId="00000002">
      <w:pPr>
        <w:keepNext w:val="0"/>
        <w:keepLines w:val="0"/>
        <w:widowControl/>
        <w:spacing w:before="0" w:after="160" w:line="256" w:lineRule="auto"/>
        <w:ind w:left="0" w:right="0" w:firstLine="0"/>
        <w:jc w:val="center"/>
        <w:rPr>
          <w:rFonts w:ascii="Times New Roman" w:hAnsi="Times New Roman" w:eastAsia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color w:val="00B050"/>
          <w:sz w:val="28"/>
          <w:szCs w:val="28"/>
          <w:u w:val="single"/>
          <w:rtl w:val="0"/>
        </w:rPr>
        <w:t>FACILITY &amp; CLINICAL CARE</w:t>
      </w:r>
    </w:p>
    <w:p w14:paraId="00000003">
      <w:pPr>
        <w:keepNext w:val="0"/>
        <w:keepLines w:val="0"/>
        <w:widowControl/>
        <w:spacing w:before="0" w:after="160" w:line="256" w:lineRule="auto"/>
        <w:ind w:left="0" w:right="0" w:firstLine="0"/>
        <w:jc w:val="left"/>
      </w:pPr>
    </w:p>
    <w:tbl>
      <w:tblPr>
        <w:tblStyle w:val="13"/>
        <w:tblW w:w="10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356"/>
      </w:tblGrid>
      <w:tr w14:paraId="2F14E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04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Name of the existing facility:</w:t>
            </w:r>
          </w:p>
          <w:p w14:paraId="00000005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14:paraId="416B2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07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08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LABORATORY SERVICE</w:t>
            </w:r>
          </w:p>
        </w:tc>
      </w:tr>
      <w:tr w14:paraId="35035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09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0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 xml:space="preserve">Blood Grouping </w:t>
            </w:r>
          </w:p>
          <w:p w14:paraId="0000000B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Cross - Coomb’s Matching Test</w:t>
            </w:r>
          </w:p>
          <w:p w14:paraId="0000000C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Direct Agglutination Test (DAT)</w:t>
            </w:r>
          </w:p>
          <w:p w14:paraId="0000000D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Indirect Agglutination Test (IAT)</w:t>
            </w:r>
          </w:p>
          <w:p w14:paraId="0000000E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both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Antibody Screening and Identification Test</w:t>
            </w:r>
          </w:p>
          <w:p w14:paraId="0000000F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14:paraId="6B4EA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0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1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SPECIALIZED BLOOD COMPONENTS</w:t>
            </w:r>
          </w:p>
        </w:tc>
      </w:tr>
      <w:tr w14:paraId="2E3ED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2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3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Packed Red Cells (PRBC)</w:t>
            </w:r>
          </w:p>
          <w:p w14:paraId="00000014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Fresh Frozen Plasma (FFP)</w:t>
            </w:r>
          </w:p>
          <w:p w14:paraId="00000015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Random Donor Platelets (RDP)</w:t>
            </w:r>
          </w:p>
          <w:p w14:paraId="00000016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Cryoprecipitate</w:t>
            </w:r>
          </w:p>
          <w:p w14:paraId="00000017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Apheresis</w:t>
            </w:r>
          </w:p>
          <w:p w14:paraId="00000018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Single Donor Platelets</w:t>
            </w:r>
          </w:p>
          <w:p w14:paraId="00000019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Peripheral Blood Stem Cell Collection</w:t>
            </w:r>
          </w:p>
          <w:p w14:paraId="0000001A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07616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B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3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C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REGIONAL TESTING CENTRE</w:t>
            </w:r>
          </w:p>
        </w:tc>
      </w:tr>
      <w:tr w14:paraId="19F2C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D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1E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Advanced Immunohematology Workup</w:t>
            </w:r>
          </w:p>
          <w:p w14:paraId="0000001F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Antibody Titre, Autoimmune hemolytic anemia workup</w:t>
            </w:r>
          </w:p>
          <w:p w14:paraId="00000020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Adsorption and Elution Testing</w:t>
            </w:r>
          </w:p>
          <w:p w14:paraId="00000021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DTT Testing IgG Antibody Titre</w:t>
            </w:r>
          </w:p>
          <w:p w14:paraId="00000022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Specific Red Cell Antigen Typing</w:t>
            </w:r>
          </w:p>
          <w:p w14:paraId="00000023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hanging="36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bookmarkStart w:id="0" w:name="_eulyp83bnnb0" w:colFirst="0" w:colLast="0"/>
            <w:bookmarkEnd w:id="0"/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Complete Red Cell Antigen Profile for Sickle cell anaemia/Thalassemia disease</w:t>
            </w:r>
          </w:p>
          <w:p w14:paraId="0000002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440" w:right="0" w:firstLine="0"/>
              <w:jc w:val="left"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26F05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5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4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6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COAGULATION PARAMETERS- for quality control of blood components</w:t>
            </w:r>
          </w:p>
        </w:tc>
      </w:tr>
      <w:tr w14:paraId="26265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7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8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THROMBOELASTOMETRY ANALYSIS BY USING ROTEM-for patient blood management for critical cases &amp; liver transplant cases</w:t>
            </w:r>
          </w:p>
          <w:p w14:paraId="00000029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3DF5A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A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B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AUTOMATED COMPONENT EXTRACTOR -for preparing buffy coat platelets</w:t>
            </w:r>
          </w:p>
          <w:p w14:paraId="0000002C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5BF64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D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7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2E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HLA- NGS (Low Resolution/High resolution- Single Bead Antigen assay, donor specific antigen workup</w:t>
            </w:r>
          </w:p>
          <w:p w14:paraId="0000002F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33EBDA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0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8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1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CLIA -Chemiluminescence immunoassay- for TTI screening</w:t>
            </w:r>
          </w:p>
        </w:tc>
      </w:tr>
      <w:tr w14:paraId="1F78F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2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9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3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 xml:space="preserve">ANTIBODY TITRE -for Pre&amp; Post Renal Transplant cases </w:t>
            </w:r>
          </w:p>
        </w:tc>
      </w:tr>
      <w:tr w14:paraId="5E21A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4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10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5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LEUKOREDUCTION - of blood products</w:t>
            </w:r>
          </w:p>
        </w:tc>
      </w:tr>
      <w:tr w14:paraId="7E5FB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6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rtl w:val="0"/>
              </w:rPr>
              <w:t>11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0000037">
            <w:pPr>
              <w:keepNext w:val="0"/>
              <w:keepLines w:val="0"/>
              <w:widowControl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rtl w:val="0"/>
              </w:rPr>
              <w:t>STEM CELLS - cryopreservation &amp; thawing</w:t>
            </w:r>
          </w:p>
        </w:tc>
      </w:tr>
    </w:tbl>
    <w:p w14:paraId="00000038">
      <w:pPr>
        <w:keepNext w:val="0"/>
        <w:keepLines w:val="0"/>
        <w:widowControl/>
        <w:spacing w:before="0" w:after="160" w:line="256" w:lineRule="auto"/>
        <w:ind w:left="0" w:right="0" w:firstLine="0"/>
        <w:jc w:val="left"/>
      </w:pPr>
    </w:p>
    <w:p w14:paraId="00000039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3A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3B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</w:t>
      </w: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rtl w:val="0"/>
          <w:lang w:val="en-US"/>
        </w:rPr>
        <w:t xml:space="preserve">          </w:t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PRE DONATION COUNSELLING</w:t>
      </w:r>
    </w:p>
    <w:p w14:paraId="0000003C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3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3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            DONOR PHLEBOTOMY</w:t>
      </w:r>
    </w:p>
    <w:p w14:paraId="0000003F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10300" cy="4225925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0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41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42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4E1F15D4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              </w:t>
      </w:r>
    </w:p>
    <w:p w14:paraId="4B555F8F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781C8D3E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</w:t>
      </w:r>
    </w:p>
    <w:p w14:paraId="3939DC76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BFD45C0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CD0D05D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92E21F5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1DC04E51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95F84B2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F8E35AB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0000043">
      <w:pPr>
        <w:ind w:firstLine="3962" w:firstLineChars="1650"/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ROTEM</w:t>
      </w:r>
    </w:p>
    <w:p w14:paraId="00000044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10300" cy="382143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2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CD7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                  </w:t>
      </w:r>
    </w:p>
    <w:p w14:paraId="5F5DD2F9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3419889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84CB887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57F5557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4CAE277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4289EFA5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15358ECA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702A9563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76F8AE71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3477C0C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62738AC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687C8DE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2DC290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1972710B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0000045">
      <w:pPr>
        <w:ind w:firstLine="3242" w:firstLineChars="1350"/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CROSSMATCHING</w:t>
      </w:r>
    </w:p>
    <w:p w14:paraId="00000046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41148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7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    BLOOD COMPONENTS ISSUE</w:t>
      </w:r>
    </w:p>
    <w:p w14:paraId="0000004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10300" cy="3328670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9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1077B770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  </w:t>
      </w:r>
    </w:p>
    <w:p w14:paraId="4B4D79E3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000004A">
      <w:pPr>
        <w:ind w:firstLine="1801" w:firstLineChars="750"/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AUTOMATED COAGULATION WORKUP</w:t>
      </w:r>
    </w:p>
    <w:p w14:paraId="0000004B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4114800"/>
            <wp:effectExtent l="0" t="0" r="0" b="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C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4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                                           APHERESIS DONATION</w:t>
      </w:r>
    </w:p>
    <w:p w14:paraId="61A4465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10300" cy="3140710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</w:t>
      </w:r>
    </w:p>
    <w:p w14:paraId="00000052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BLOOD DONATION </w:t>
      </w: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rtl w:val="0"/>
          <w:lang w:val="en-US"/>
        </w:rPr>
        <w:t>CAMP</w:t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2619375"/>
            <wp:effectExtent l="0" t="0" r="635" b="9525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</w:t>
      </w:r>
    </w:p>
    <w:p w14:paraId="00000053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4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5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27813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6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7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9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A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B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0000005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30FBDD92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</w:p>
    <w:p w14:paraId="7B189590">
      <w:pPr>
        <w:ind w:left="240" w:hanging="240" w:hangingChars="100"/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TTI </w:t>
      </w: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rtl w:val="0"/>
          <w:lang w:val="en-US"/>
        </w:rPr>
        <w:t xml:space="preserve"> SCREENING</w:t>
      </w: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</w:t>
      </w:r>
      <w:r>
        <w:rPr>
          <w:rFonts w:hint="default" w:ascii="Times New Roman" w:hAnsi="Times New Roman" w:eastAsia="Times New Roman" w:cs="Times New Roman"/>
          <w:b/>
          <w:color w:val="002060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</w:t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5763895"/>
            <wp:effectExtent l="0" t="0" r="635" b="8255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 xml:space="preserve">    </w:t>
      </w:r>
    </w:p>
    <w:p w14:paraId="74AE64CA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60C1933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1BD84CB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5F037DD1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925FD3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7A8C150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0DAC23D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D54FE14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224031A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2686E52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31FC3564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561BF441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71C54F58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5E1C3FE3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4AB04B32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</w:pPr>
    </w:p>
    <w:p w14:paraId="0000005E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  <w:rtl w:val="0"/>
        </w:rPr>
        <w:t>BLOOD COMPONENT PREPARATION AREA</w:t>
      </w:r>
    </w:p>
    <w:p w14:paraId="0000005F">
      <w:pP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2060"/>
          <w:sz w:val="24"/>
          <w:szCs w:val="24"/>
        </w:rPr>
        <w:drawing>
          <wp:inline distT="114300" distB="114300" distL="114300" distR="114300">
            <wp:extent cx="6209665" cy="41402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9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3" w:bottom="1440" w:left="993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Noto Sans Symbols">
    <w:altName w:val="LathaRegular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Regular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2F5F32F0"/>
    <w:rsid w:val="5ED344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="Calibri" w:hAnsi="Calibri" w:eastAsia="Calibri" w:cs="Calibri"/>
      <w:sz w:val="22"/>
      <w:szCs w:val="22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table" w:customStyle="1" w:styleId="12">
    <w:name w:val="TableNormal"/>
    <w:uiPriority w:val="0"/>
  </w:style>
  <w:style w:type="table" w:customStyle="1" w:styleId="13">
    <w:name w:val="_Style 10"/>
    <w:basedOn w:val="12"/>
    <w:qFormat/>
    <w:uiPriority w:val="0"/>
    <w:pPr>
      <w:keepNext w:val="0"/>
      <w:keepLines w:val="0"/>
      <w:widowControl/>
      <w:spacing w:before="0" w:after="0"/>
      <w:ind w:left="0" w:right="0"/>
    </w:pPr>
    <w:rPr>
      <w:rFonts w:ascii="Calibri" w:hAnsi="Calibri" w:eastAsia="Calibri" w:cs="Calibr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6</TotalTime>
  <ScaleCrop>false</ScaleCrop>
  <LinksUpToDate>false</LinksUpToDate>
  <Application>WPS Office_12.2.0.21931_F1E327BC-269C-435d-A152-05C5408002CA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2025-07-16T07:15:00Z</dcterms:created>
  <dc:creator>BooldBank</dc:creator>
  <cp:lastModifiedBy>GOVT GENERAL HOSPITAL BLOOD BA</cp:lastModifiedBy>
  <dcterms:modified xsi:type="dcterms:W3CDTF">2025-07-16T09:06:01Z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93B3C6F1D7FE46B4A47FE30C2DCE4D2A_13</vt:lpwstr>
  </property>
</Properties>
</file>